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95.00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950.00</w:t>
            </w:r>
          </w:p>
        </w:tc>
      </w:tr>
      <w:tr>
        <w:tc>
          <w:tcPr>
            <w:tcW w:type="dxa" w:w="5616"/>
          </w:tcPr>
          <w:p>
            <w:r>
              <w:t>Website design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1,500.00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1,500.00</w:t>
            </w:r>
          </w:p>
        </w:tc>
      </w:tr>
      <w:tr>
        <w:tc>
          <w:tcPr>
            <w:tcW w:type="dxa" w:w="5616"/>
          </w:tcPr>
          <w:p>
            <w:r>
              <w:t>Hosting, 12 months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12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25.00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300.00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>Subtotal:    2,750.00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>TOTAL DUE:    2,750.00</w:t>
      </w:r>
    </w:p>
    <w:p/>
    <w:p>
      <w:r>
        <w:rPr>
          <w:b/>
        </w:rPr>
        <w:t>NOTES</w:t>
      </w:r>
    </w:p>
    <w:p>
      <w:r>
        <w:t>Payment is due within 30 days. Thank you for your business.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